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96" w:rsidRPr="003D1996" w:rsidRDefault="003D1996" w:rsidP="003D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96" w:rsidRPr="003D1996" w:rsidRDefault="003D1996" w:rsidP="003D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996" w:rsidRPr="003D1996" w:rsidRDefault="003D1996" w:rsidP="003D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МИХАЙЛОВСКАЯ ГОРОДСКАЯ ДУМА</w:t>
      </w:r>
    </w:p>
    <w:p w:rsidR="003D1996" w:rsidRPr="003D1996" w:rsidRDefault="003D1996" w:rsidP="003D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996" w:rsidRPr="003D1996" w:rsidRDefault="003D1996" w:rsidP="003D1996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3D1996" w:rsidRPr="003D1996" w:rsidRDefault="003D1996" w:rsidP="003D1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996" w:rsidRPr="003D1996" w:rsidRDefault="003D1996" w:rsidP="003D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D1996" w:rsidRPr="003D1996" w:rsidRDefault="003D1996" w:rsidP="003D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996" w:rsidRPr="003D1996" w:rsidRDefault="003D1996" w:rsidP="003D19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Михайловской </w:t>
      </w:r>
    </w:p>
    <w:p w:rsidR="003D1996" w:rsidRPr="003D1996" w:rsidRDefault="003D1996" w:rsidP="003D19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Думой 23 апреля 2019 г.                                                               № 174</w:t>
      </w:r>
    </w:p>
    <w:p w:rsidR="003D1996" w:rsidRPr="003D1996" w:rsidRDefault="003D1996" w:rsidP="003D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996" w:rsidRPr="003D1996" w:rsidRDefault="003D1996" w:rsidP="003D1996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Михайловской городской Думы</w:t>
      </w:r>
      <w:r w:rsidRPr="003D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 от 19 декабря 2018 № 137 «Об утверждении прогнозного плана (программы) приватизации муниципального имущества на 2019 год</w:t>
      </w:r>
      <w:r w:rsidRPr="003D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плановый период 2020 и 2021 годов»</w:t>
      </w:r>
    </w:p>
    <w:p w:rsidR="003D1996" w:rsidRPr="003D1996" w:rsidRDefault="003D1996" w:rsidP="003D19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996" w:rsidRPr="003D1996" w:rsidRDefault="003D1996" w:rsidP="003D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D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</w:t>
      </w:r>
      <w:r w:rsidRPr="003D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3D1996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21.12.2001 № 178-ФЗ «О приватизации государственного и муниципального имущества», руководствуясь требованиями Порядка приватизации имущества, находящегося в собственности городского округа  город Михайловка Волгоградской области, утвержденного Решением Михайловской городской Думы от 26.02.2008 №</w:t>
      </w:r>
      <w:r w:rsidRPr="003D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3D1996">
        <w:rPr>
          <w:rFonts w:ascii="Times New Roman" w:eastAsia="Times New Roman" w:hAnsi="Times New Roman" w:cs="Times New Roman"/>
          <w:sz w:val="24"/>
          <w:szCs w:val="24"/>
          <w:lang w:eastAsia="ru-RU"/>
        </w:rPr>
        <w:t>298, статьей 19 Устава городского округа город Михайловка Волгоградской области, Михайловская городская Дума</w:t>
      </w:r>
      <w:proofErr w:type="gramEnd"/>
      <w:r w:rsidRPr="003D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</w:p>
    <w:p w:rsidR="003D1996" w:rsidRPr="003D1996" w:rsidRDefault="003D1996" w:rsidP="003D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996" w:rsidRPr="003D1996" w:rsidRDefault="003D1996" w:rsidP="003D1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3D1996" w:rsidRPr="003D1996" w:rsidRDefault="003D1996" w:rsidP="003D1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996" w:rsidRPr="003D1996" w:rsidRDefault="003D1996" w:rsidP="003D1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hyperlink r:id="rId6" w:history="1">
        <w:r w:rsidRPr="003D19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</w:t>
        </w:r>
      </w:hyperlink>
      <w:r w:rsidRPr="003D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Михайловской городской Думы Волгоградской области</w:t>
      </w:r>
      <w:r w:rsidRPr="003D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Pr="003D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199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D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1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 № 137 «Об утверждении прогнозного плана (программы) приватизации муниципального имущества на 2019 год и плановый период 2020 и 2021 годов» следующее изменение:</w:t>
      </w:r>
    </w:p>
    <w:p w:rsidR="003D1996" w:rsidRPr="003D1996" w:rsidRDefault="003D1996" w:rsidP="003D1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9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Раздел 2 Прогнозного плана (программы) приватизации муниципального имущества на 2019 год и плановый период 2020 и 2021 годов дополнить пунктом 14 следующего содержания:</w:t>
      </w:r>
    </w:p>
    <w:p w:rsidR="003D1996" w:rsidRPr="003D1996" w:rsidRDefault="003D1996" w:rsidP="003D1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3544"/>
        <w:gridCol w:w="992"/>
      </w:tblGrid>
      <w:tr w:rsidR="003D1996" w:rsidRPr="003D1996" w:rsidTr="009C23EA">
        <w:tc>
          <w:tcPr>
            <w:tcW w:w="568" w:type="dxa"/>
            <w:shd w:val="clear" w:color="auto" w:fill="auto"/>
          </w:tcPr>
          <w:p w:rsidR="003D1996" w:rsidRPr="003D1996" w:rsidRDefault="003D1996" w:rsidP="003D1996">
            <w:pPr>
              <w:spacing w:after="0" w:line="240" w:lineRule="auto"/>
              <w:ind w:left="-108"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</w:t>
            </w:r>
          </w:p>
        </w:tc>
        <w:tc>
          <w:tcPr>
            <w:tcW w:w="2409" w:type="dxa"/>
            <w:shd w:val="clear" w:color="auto" w:fill="auto"/>
          </w:tcPr>
          <w:p w:rsidR="003D1996" w:rsidRPr="003D1996" w:rsidRDefault="003D1996" w:rsidP="003D19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Обыкновенные именные бездокументарные акции Акционерного общества «Михайловская ТЭЦ», основной вид деятельности: производство пара и горячей воды (тепловой энергии) тепловыми электростанциями, </w:t>
            </w:r>
          </w:p>
          <w:p w:rsidR="003D1996" w:rsidRPr="003D1996" w:rsidRDefault="003D1996" w:rsidP="003D19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42 500 000 (сорок два </w:t>
            </w:r>
            <w:r w:rsidRPr="003D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миллиона пятьсот тысяч) штук</w:t>
            </w:r>
          </w:p>
        </w:tc>
        <w:tc>
          <w:tcPr>
            <w:tcW w:w="2268" w:type="dxa"/>
            <w:shd w:val="clear" w:color="auto" w:fill="auto"/>
          </w:tcPr>
          <w:p w:rsidR="003D1996" w:rsidRPr="003D1996" w:rsidRDefault="003D1996" w:rsidP="003D19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Волгоградская обл.,</w:t>
            </w:r>
          </w:p>
          <w:p w:rsidR="003D1996" w:rsidRPr="003D1996" w:rsidRDefault="003D1996" w:rsidP="003D19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Михайловка,</w:t>
            </w:r>
          </w:p>
          <w:p w:rsidR="003D1996" w:rsidRPr="003D1996" w:rsidRDefault="003D1996" w:rsidP="003D19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6Б</w:t>
            </w:r>
          </w:p>
        </w:tc>
        <w:tc>
          <w:tcPr>
            <w:tcW w:w="3544" w:type="dxa"/>
            <w:shd w:val="clear" w:color="auto" w:fill="auto"/>
          </w:tcPr>
          <w:p w:rsidR="003D1996" w:rsidRPr="003D1996" w:rsidRDefault="003D1996" w:rsidP="003D1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42 500 000 (сорок два миллиона пятьсот тысяч) штук обыкновенных именных бездокументарных акций Акционерного общества «Михайловская ТЭЦ» номинальной стоимостью 1 (один) рубль каждая на сумму 42 500 000 (сорок два миллиона пятьсот тысяч) рублей. </w:t>
            </w:r>
          </w:p>
          <w:p w:rsidR="003D1996" w:rsidRPr="003D1996" w:rsidRDefault="003D1996" w:rsidP="003D1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Акционерного общества «Михайловская ТЭЦ» составляет 330 158 258,00 </w:t>
            </w:r>
            <w:r w:rsidRPr="003D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рублей.</w:t>
            </w:r>
          </w:p>
        </w:tc>
        <w:tc>
          <w:tcPr>
            <w:tcW w:w="992" w:type="dxa"/>
            <w:shd w:val="clear" w:color="auto" w:fill="auto"/>
          </w:tcPr>
          <w:p w:rsidR="003D1996" w:rsidRPr="003D1996" w:rsidRDefault="003D1996" w:rsidP="003D19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2019г</w:t>
            </w:r>
          </w:p>
        </w:tc>
      </w:tr>
    </w:tbl>
    <w:p w:rsidR="003D1996" w:rsidRPr="003D1996" w:rsidRDefault="003D1996" w:rsidP="003D199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D1996" w:rsidRPr="003D1996" w:rsidRDefault="003D1996" w:rsidP="003D1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D1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подлежит официальному опубликованию.</w:t>
      </w:r>
    </w:p>
    <w:p w:rsidR="003D1996" w:rsidRPr="003D1996" w:rsidRDefault="003D1996" w:rsidP="003D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3D1996" w:rsidRPr="003D1996" w:rsidRDefault="003D1996" w:rsidP="003D1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996" w:rsidRPr="003D1996" w:rsidRDefault="003D1996" w:rsidP="003D1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996" w:rsidRPr="003D1996" w:rsidRDefault="003D1996" w:rsidP="003D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3D1996" w:rsidRPr="003D1996" w:rsidRDefault="003D1996" w:rsidP="003D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Михайловской городской Думы  </w:t>
      </w:r>
    </w:p>
    <w:p w:rsidR="003D1996" w:rsidRPr="003D1996" w:rsidRDefault="003D1996" w:rsidP="003D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Волгоградской области                                                                        Т.А. </w:t>
      </w:r>
      <w:proofErr w:type="spellStart"/>
      <w:r w:rsidRPr="003D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Забазнова</w:t>
      </w:r>
      <w:proofErr w:type="spellEnd"/>
      <w:r w:rsidRPr="003D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3D1996" w:rsidRPr="003D1996" w:rsidRDefault="003D1996" w:rsidP="003D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996" w:rsidRPr="003D1996" w:rsidRDefault="003D1996" w:rsidP="003D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996" w:rsidRPr="003D1996" w:rsidRDefault="003D1996" w:rsidP="003D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996" w:rsidRPr="003D1996" w:rsidRDefault="003D1996" w:rsidP="003D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городского округа</w:t>
      </w:r>
    </w:p>
    <w:p w:rsidR="003D1996" w:rsidRPr="003D1996" w:rsidRDefault="003D1996" w:rsidP="003D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Михайловка </w:t>
      </w:r>
    </w:p>
    <w:p w:rsidR="003D1996" w:rsidRPr="003D1996" w:rsidRDefault="003D1996" w:rsidP="003D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Волгоградской области                                                                         </w:t>
      </w:r>
      <w:proofErr w:type="spellStart"/>
      <w:r w:rsidRPr="003D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С.А.Фомин</w:t>
      </w:r>
      <w:proofErr w:type="spellEnd"/>
    </w:p>
    <w:p w:rsidR="003D1996" w:rsidRPr="003D1996" w:rsidRDefault="003D1996" w:rsidP="003D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3D1996" w:rsidRPr="003D1996" w:rsidRDefault="003D1996" w:rsidP="003D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996" w:rsidRPr="003D1996" w:rsidRDefault="003D1996" w:rsidP="003D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996" w:rsidRPr="003D1996" w:rsidRDefault="003D1996" w:rsidP="003D1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«___»___________2019 г.</w:t>
      </w:r>
    </w:p>
    <w:p w:rsidR="00E82187" w:rsidRDefault="00E82187">
      <w:bookmarkStart w:id="0" w:name="_GoBack"/>
      <w:bookmarkEnd w:id="0"/>
    </w:p>
    <w:sectPr w:rsidR="00E82187" w:rsidSect="000E5B23">
      <w:footerReference w:type="default" r:id="rId7"/>
      <w:pgSz w:w="11906" w:h="16838"/>
      <w:pgMar w:top="1134" w:right="1276" w:bottom="567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B0" w:rsidRDefault="003D199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80DB0" w:rsidRDefault="003D199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AE"/>
    <w:rsid w:val="003D1996"/>
    <w:rsid w:val="00622BAE"/>
    <w:rsid w:val="00E8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199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199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199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199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E6687AF520C6243A4310E34F769ABA038CFC25FF8E10022FF36CF0F3F007C38PDw2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2020-05-27T11:13:00Z</dcterms:created>
  <dcterms:modified xsi:type="dcterms:W3CDTF">2020-05-27T11:13:00Z</dcterms:modified>
</cp:coreProperties>
</file>